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7065" w14:textId="77777777" w:rsidR="002F5B55" w:rsidRDefault="002F5B55" w:rsidP="000D1A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88ADC6B" w14:textId="44EEE497" w:rsidR="00AC464A" w:rsidRPr="00763508" w:rsidRDefault="00AD4847" w:rsidP="000D1A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7236BA67" w14:textId="77777777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3899F0D6" w14:textId="205006FC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Нижний </w:t>
      </w:r>
      <w:proofErr w:type="spellStart"/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Новгрод</w:t>
      </w:r>
      <w:proofErr w:type="spellEnd"/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B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bookmarkStart w:id="0" w:name="_GoBack"/>
      <w:bookmarkEnd w:id="0"/>
      <w:r w:rsidR="00EE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7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декабря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2015 года</w:t>
      </w:r>
    </w:p>
    <w:p w14:paraId="04B91F7B" w14:textId="77777777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8771"/>
      </w:tblGrid>
      <w:tr w:rsidR="00AC464A" w:rsidRPr="00763508" w14:paraId="6EA6780D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6E13" w14:textId="77777777" w:rsidR="00AC464A" w:rsidRPr="00763508" w:rsidRDefault="00AC464A" w:rsidP="00E827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B82E" w14:textId="77777777" w:rsidR="00AC464A" w:rsidRPr="00763508" w:rsidRDefault="00AC464A" w:rsidP="00E827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18F2B1B4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8589" w14:textId="5B5088FA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78127" w14:textId="77777777" w:rsidR="00AC464A" w:rsidRPr="00763508" w:rsidRDefault="00AC464A" w:rsidP="00E8271A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70BB088B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F5AC" w14:textId="7A1D662E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9290" w14:textId="77777777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18 июля 2011 г. № 223-ФЗ «О закупках товаров, работ, услуг отдельными видами юридических лиц» - </w:t>
            </w:r>
            <w:r w:rsidRPr="00763508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регулирования, основные нормы, исключения, сроки вступления в силу,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федеральные законы, подзаконные нормативные акты.</w:t>
            </w:r>
          </w:p>
          <w:p w14:paraId="1CDB784E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30195" w14:textId="3013E959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Обзор произошедших изменений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(№396-ФЗ от 28.12.2013, №122-ФЗ от 05.05.2014</w:t>
            </w:r>
            <w:r w:rsidR="005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5549" w:rsidRPr="0057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№156-ФЗ от 29.06.15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14:paraId="4A808247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12ACC5" w14:textId="270D58CA" w:rsidR="00AC464A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Преференции для субъектов малого и среднего предпринимательства.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</w:t>
            </w: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14:paraId="0A13EB2B" w14:textId="77777777" w:rsidR="00316B3D" w:rsidRPr="00316B3D" w:rsidRDefault="00316B3D" w:rsidP="00316B3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40BC2" w14:textId="33395AF6" w:rsidR="00316B3D" w:rsidRPr="00763508" w:rsidRDefault="00316B3D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 №223-ФЗ с 1.11.2015 и 1.01.2016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планирования, отчетности и мониторинга закупок с участием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7AC646" w14:textId="77777777" w:rsidR="00AC464A" w:rsidRPr="00763508" w:rsidRDefault="00AC464A" w:rsidP="00E8271A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55AEC" w14:textId="3203FF38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планирования и информационного обеспечения закупок</w:t>
            </w:r>
            <w:r w:rsid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2015-2016 гг.</w:t>
            </w: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Закупочная документация, протоколы, отчётность, реестр договоров, Постановление Правительства РФ № 1132 от 31.10.2014 «О порядке ведения реестра договоров</w:t>
            </w:r>
            <w:r w:rsidR="00DD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454DF45D" w14:textId="77777777" w:rsidR="00AC464A" w:rsidRPr="00763508" w:rsidRDefault="00AC464A" w:rsidP="00E8271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46B73" w14:textId="77777777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о закупке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№223-ФЗ к Положению о закупке, основные подходы к составлению, связь Положения с закупочной документацией и другими регламентирующими закупки документами.</w:t>
            </w:r>
          </w:p>
        </w:tc>
      </w:tr>
      <w:tr w:rsidR="00AC464A" w:rsidRPr="00763508" w14:paraId="0C74C8A0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C0AB" w14:textId="60BE004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349D9" w14:textId="77777777" w:rsidR="00AC464A" w:rsidRPr="00763508" w:rsidRDefault="00AC464A" w:rsidP="00E8271A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025A5424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5DD7" w14:textId="14ADFC44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9F865" w14:textId="4323E955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Способы закупок: преимущества и </w:t>
            </w:r>
            <w:r w:rsidR="005D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правила проведения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законодательства к торгам, запросам котировок и запросам предложений, требования 135-ФЗ «О защите конкуренции». Аукцион, конкурс и другие способы и их «модификации». Закупка у единственного поставщика</w:t>
            </w:r>
          </w:p>
          <w:p w14:paraId="767AF4C2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CADE9" w14:textId="77777777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Дополнительные элементы закупочных процедур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Переторжка, предварительный отбор, альтернативные предложения и иные способы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сделать процедуру эффективнее. </w:t>
            </w:r>
          </w:p>
          <w:p w14:paraId="0F78B22B" w14:textId="77777777" w:rsidR="00AC464A" w:rsidRPr="00763508" w:rsidRDefault="00AC464A" w:rsidP="00E8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7CC07" w14:textId="77777777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обжалование действий (бездействий) заказчиков по 223-ФЗ</w:t>
            </w:r>
          </w:p>
          <w:p w14:paraId="573AE90E" w14:textId="77777777" w:rsidR="00AC464A" w:rsidRPr="00763508" w:rsidRDefault="00AC464A" w:rsidP="00E8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F2FA" w14:textId="637AD2B5" w:rsidR="00AC464A" w:rsidRPr="00F63991" w:rsidRDefault="00AC464A" w:rsidP="00F63991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Обзор готовящихся изменений.</w:t>
            </w:r>
            <w:r w:rsid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глобальных изменений 223-ФЗ (закрытый перечень способов закупки, установление сроков и др.).</w:t>
            </w:r>
          </w:p>
        </w:tc>
      </w:tr>
      <w:tr w:rsidR="00AC464A" w:rsidRPr="00763508" w14:paraId="066A04D9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A8B18" w14:textId="4ED7DBE5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F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7F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70364" w14:textId="77777777" w:rsidR="00AC464A" w:rsidRPr="00763508" w:rsidRDefault="00AC464A" w:rsidP="00E8271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на заранее поступившие и новые вопросы. Вручение сертификатов.</w:t>
            </w:r>
          </w:p>
        </w:tc>
      </w:tr>
    </w:tbl>
    <w:p w14:paraId="08A27B1D" w14:textId="162F7B71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8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C3B0" w14:textId="77777777" w:rsidR="00A933BE" w:rsidRDefault="00A933BE" w:rsidP="00BD74D2">
      <w:pPr>
        <w:spacing w:after="0" w:line="240" w:lineRule="auto"/>
      </w:pPr>
      <w:r>
        <w:separator/>
      </w:r>
    </w:p>
  </w:endnote>
  <w:endnote w:type="continuationSeparator" w:id="0">
    <w:p w14:paraId="3095D07A" w14:textId="77777777" w:rsidR="00A933BE" w:rsidRDefault="00A933BE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Palatino Linotype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C385" w14:textId="77777777" w:rsidR="00821895" w:rsidRDefault="00821895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F5CB" w14:textId="77777777" w:rsidR="00821895" w:rsidRDefault="00821895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955BC" wp14:editId="346AE8B6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65673A38" w14:textId="77777777" w:rsidR="00821895" w:rsidRPr="00483622" w:rsidRDefault="0082189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44316F81" w14:textId="77777777" w:rsidR="00821895" w:rsidRPr="00483622" w:rsidRDefault="008B4297" w:rsidP="00483622">
    <w:pPr>
      <w:pStyle w:val="a5"/>
      <w:jc w:val="center"/>
    </w:pPr>
    <w:hyperlink r:id="rId1" w:history="1">
      <w:r w:rsidR="00821895" w:rsidRPr="00483622">
        <w:rPr>
          <w:rStyle w:val="a9"/>
          <w:rFonts w:ascii="Franklin Gothic Book" w:hAnsi="Franklin Gothic Book"/>
          <w:lang w:val="en-US"/>
        </w:rPr>
        <w:t>www</w:t>
      </w:r>
      <w:r w:rsidR="00821895" w:rsidRPr="00483622">
        <w:rPr>
          <w:rStyle w:val="a9"/>
          <w:rFonts w:ascii="Franklin Gothic Book" w:hAnsi="Franklin Gothic Book"/>
        </w:rPr>
        <w:t>.</w:t>
      </w:r>
      <w:r w:rsidR="00821895" w:rsidRPr="00483622">
        <w:rPr>
          <w:rStyle w:val="a9"/>
          <w:rFonts w:ascii="Franklin Gothic Book" w:hAnsi="Franklin Gothic Book"/>
          <w:lang w:val="en-US"/>
        </w:rPr>
        <w:t>formula</w:t>
      </w:r>
      <w:r w:rsidR="00821895" w:rsidRPr="00483622">
        <w:rPr>
          <w:rStyle w:val="a9"/>
          <w:rFonts w:ascii="Franklin Gothic Book" w:hAnsi="Franklin Gothic Book"/>
        </w:rPr>
        <w:t>-</w:t>
      </w:r>
      <w:r w:rsidR="00821895" w:rsidRPr="00483622">
        <w:rPr>
          <w:rStyle w:val="a9"/>
          <w:rFonts w:ascii="Franklin Gothic Book" w:hAnsi="Franklin Gothic Book"/>
          <w:lang w:val="en-US"/>
        </w:rPr>
        <w:t>zakupok</w:t>
      </w:r>
      <w:r w:rsidR="00821895" w:rsidRPr="00483622">
        <w:rPr>
          <w:rStyle w:val="a9"/>
          <w:rFonts w:ascii="Franklin Gothic Book" w:hAnsi="Franklin Gothic Book"/>
        </w:rPr>
        <w:t>.</w:t>
      </w:r>
      <w:r w:rsidR="00821895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821895" w:rsidRPr="00483622">
      <w:rPr>
        <w:rFonts w:ascii="Franklin Gothic Book" w:hAnsi="Franklin Gothic Book"/>
      </w:rPr>
      <w:t xml:space="preserve">      /    +7(</w:t>
    </w:r>
    <w:proofErr w:type="gramStart"/>
    <w:r w:rsidR="00821895" w:rsidRPr="00483622">
      <w:rPr>
        <w:rFonts w:ascii="Franklin Gothic Book" w:hAnsi="Franklin Gothic Book"/>
      </w:rPr>
      <w:t>831)283</w:t>
    </w:r>
    <w:proofErr w:type="gramEnd"/>
    <w:r w:rsidR="00821895" w:rsidRPr="00483622">
      <w:rPr>
        <w:rFonts w:ascii="Franklin Gothic Book" w:hAnsi="Franklin Gothic Book"/>
      </w:rPr>
      <w:t xml:space="preserve">-53-44    /     </w:t>
    </w:r>
    <w:proofErr w:type="spellStart"/>
    <w:r w:rsidR="00821895" w:rsidRPr="00483622">
      <w:rPr>
        <w:rFonts w:ascii="Franklin Gothic Book" w:hAnsi="Franklin Gothic Book"/>
        <w:lang w:val="en-US"/>
      </w:rPr>
      <w:t>formulazakupok</w:t>
    </w:r>
    <w:proofErr w:type="spellEnd"/>
    <w:r w:rsidR="00821895" w:rsidRPr="00483622">
      <w:rPr>
        <w:rFonts w:ascii="Franklin Gothic Book" w:hAnsi="Franklin Gothic Book"/>
      </w:rPr>
      <w:t>@</w:t>
    </w:r>
    <w:r w:rsidR="00821895" w:rsidRPr="00483622">
      <w:rPr>
        <w:rFonts w:ascii="Franklin Gothic Book" w:hAnsi="Franklin Gothic Book"/>
        <w:lang w:val="en-US"/>
      </w:rPr>
      <w:t>mail</w:t>
    </w:r>
    <w:r w:rsidR="00821895" w:rsidRPr="00483622">
      <w:rPr>
        <w:rFonts w:ascii="Franklin Gothic Book" w:hAnsi="Franklin Gothic Book"/>
      </w:rPr>
      <w:t>.</w:t>
    </w:r>
    <w:proofErr w:type="spellStart"/>
    <w:r w:rsidR="00821895" w:rsidRPr="00483622">
      <w:rPr>
        <w:rFonts w:ascii="Franklin Gothic Book" w:hAnsi="Franklin Gothic Book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564E" w14:textId="77777777" w:rsidR="00821895" w:rsidRDefault="0082189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07B3" w14:textId="77777777" w:rsidR="00A933BE" w:rsidRDefault="00A933BE" w:rsidP="00BD74D2">
      <w:pPr>
        <w:spacing w:after="0" w:line="240" w:lineRule="auto"/>
      </w:pPr>
      <w:r>
        <w:separator/>
      </w:r>
    </w:p>
  </w:footnote>
  <w:footnote w:type="continuationSeparator" w:id="0">
    <w:p w14:paraId="6F9C4F73" w14:textId="77777777" w:rsidR="00A933BE" w:rsidRDefault="00A933BE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F099" w14:textId="77777777" w:rsidR="00821895" w:rsidRDefault="00821895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FB30" w14:textId="77777777" w:rsidR="00821895" w:rsidRDefault="00821895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D29C1E" wp14:editId="45BC11A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D0216" wp14:editId="3745F377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E58AD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84C8E10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4BF2AB8B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7ABC206" w14:textId="77777777" w:rsidR="00821895" w:rsidRDefault="00821895" w:rsidP="00FE47A6">
                          <w:pPr>
                            <w:spacing w:line="240" w:lineRule="auto"/>
                          </w:pPr>
                        </w:p>
                        <w:p w14:paraId="533F2171" w14:textId="77777777" w:rsidR="00821895" w:rsidRPr="00B34B15" w:rsidRDefault="00821895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046E58AD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84C8E10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4BF2AB8B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7ABC206" w14:textId="77777777" w:rsidR="00821895" w:rsidRDefault="00821895" w:rsidP="00FE47A6">
                    <w:pPr>
                      <w:spacing w:line="240" w:lineRule="auto"/>
                    </w:pPr>
                  </w:p>
                  <w:p w14:paraId="533F2171" w14:textId="77777777" w:rsidR="00821895" w:rsidRPr="00B34B15" w:rsidRDefault="00821895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DE2C" wp14:editId="56ECEB77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217E2" wp14:editId="032B2946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1FA9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30158331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4456BEC0" w14:textId="77777777" w:rsidR="00821895" w:rsidRDefault="00821895" w:rsidP="00B34B15">
                          <w:pPr>
                            <w:spacing w:line="240" w:lineRule="auto"/>
                          </w:pPr>
                        </w:p>
                        <w:p w14:paraId="4EE09E52" w14:textId="77777777" w:rsidR="00821895" w:rsidRPr="00B34B15" w:rsidRDefault="00821895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8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78D21FA9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30158331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4456BEC0" w14:textId="77777777" w:rsidR="00821895" w:rsidRDefault="00821895" w:rsidP="00B34B15">
                    <w:pPr>
                      <w:spacing w:line="240" w:lineRule="auto"/>
                    </w:pPr>
                  </w:p>
                  <w:p w14:paraId="4EE09E52" w14:textId="77777777" w:rsidR="00821895" w:rsidRPr="00B34B15" w:rsidRDefault="00821895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29DB12AF" wp14:editId="54689C84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F3316" w14:textId="77777777" w:rsidR="00821895" w:rsidRDefault="00821895">
    <w:pPr>
      <w:pStyle w:val="a3"/>
      <w:rPr>
        <w:lang w:val="en-US"/>
      </w:rPr>
    </w:pPr>
  </w:p>
  <w:p w14:paraId="0A4793E2" w14:textId="77777777" w:rsidR="00821895" w:rsidRPr="00BD74D2" w:rsidRDefault="00821895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1B14" w14:textId="77777777" w:rsidR="00821895" w:rsidRDefault="0082189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6"/>
  </w:num>
  <w:num w:numId="5">
    <w:abstractNumId w:val="20"/>
  </w:num>
  <w:num w:numId="6">
    <w:abstractNumId w:val="4"/>
  </w:num>
  <w:num w:numId="7">
    <w:abstractNumId w:val="6"/>
  </w:num>
  <w:num w:numId="8">
    <w:abstractNumId w:val="21"/>
  </w:num>
  <w:num w:numId="9">
    <w:abstractNumId w:val="0"/>
  </w:num>
  <w:num w:numId="10">
    <w:abstractNumId w:val="5"/>
  </w:num>
  <w:num w:numId="11">
    <w:abstractNumId w:val="22"/>
  </w:num>
  <w:num w:numId="12">
    <w:abstractNumId w:val="10"/>
  </w:num>
  <w:num w:numId="13">
    <w:abstractNumId w:val="14"/>
  </w:num>
  <w:num w:numId="14">
    <w:abstractNumId w:val="19"/>
  </w:num>
  <w:num w:numId="15">
    <w:abstractNumId w:val="18"/>
  </w:num>
  <w:num w:numId="16">
    <w:abstractNumId w:val="2"/>
  </w:num>
  <w:num w:numId="17">
    <w:abstractNumId w:val="15"/>
  </w:num>
  <w:num w:numId="18">
    <w:abstractNumId w:val="12"/>
  </w:num>
  <w:num w:numId="19">
    <w:abstractNumId w:val="13"/>
  </w:num>
  <w:num w:numId="20">
    <w:abstractNumId w:val="17"/>
  </w:num>
  <w:num w:numId="21">
    <w:abstractNumId w:val="7"/>
  </w:num>
  <w:num w:numId="22">
    <w:abstractNumId w:val="9"/>
  </w:num>
  <w:num w:numId="23">
    <w:abstractNumId w:val="16"/>
  </w:num>
  <w:num w:numId="24">
    <w:abstractNumId w:val="11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2"/>
    <w:rsid w:val="00024D7A"/>
    <w:rsid w:val="000D1ABB"/>
    <w:rsid w:val="001B5062"/>
    <w:rsid w:val="001C4E22"/>
    <w:rsid w:val="002256C8"/>
    <w:rsid w:val="0026182D"/>
    <w:rsid w:val="00273705"/>
    <w:rsid w:val="002901AF"/>
    <w:rsid w:val="002C6C11"/>
    <w:rsid w:val="002E764C"/>
    <w:rsid w:val="002F5B55"/>
    <w:rsid w:val="00313DBC"/>
    <w:rsid w:val="00316B3D"/>
    <w:rsid w:val="003204BA"/>
    <w:rsid w:val="00356944"/>
    <w:rsid w:val="00361D9A"/>
    <w:rsid w:val="003757D4"/>
    <w:rsid w:val="003969AD"/>
    <w:rsid w:val="003E552A"/>
    <w:rsid w:val="003F755A"/>
    <w:rsid w:val="004357CC"/>
    <w:rsid w:val="00466F9C"/>
    <w:rsid w:val="00483622"/>
    <w:rsid w:val="004C7262"/>
    <w:rsid w:val="004E04CC"/>
    <w:rsid w:val="004E3FE9"/>
    <w:rsid w:val="00532460"/>
    <w:rsid w:val="00552A0F"/>
    <w:rsid w:val="00575549"/>
    <w:rsid w:val="005D363E"/>
    <w:rsid w:val="005D592F"/>
    <w:rsid w:val="00630030"/>
    <w:rsid w:val="006C4A16"/>
    <w:rsid w:val="006C7393"/>
    <w:rsid w:val="007325AD"/>
    <w:rsid w:val="0074343C"/>
    <w:rsid w:val="00763508"/>
    <w:rsid w:val="0076613F"/>
    <w:rsid w:val="007903F4"/>
    <w:rsid w:val="00795056"/>
    <w:rsid w:val="007C2D8E"/>
    <w:rsid w:val="007F3E4B"/>
    <w:rsid w:val="00806FC5"/>
    <w:rsid w:val="00821895"/>
    <w:rsid w:val="008B4297"/>
    <w:rsid w:val="008C5099"/>
    <w:rsid w:val="008D6B5C"/>
    <w:rsid w:val="00930EFC"/>
    <w:rsid w:val="00932B46"/>
    <w:rsid w:val="00A54537"/>
    <w:rsid w:val="00A933BE"/>
    <w:rsid w:val="00AA6C93"/>
    <w:rsid w:val="00AC464A"/>
    <w:rsid w:val="00AD4847"/>
    <w:rsid w:val="00AE76A9"/>
    <w:rsid w:val="00B00663"/>
    <w:rsid w:val="00B0791B"/>
    <w:rsid w:val="00B31CDE"/>
    <w:rsid w:val="00B34B15"/>
    <w:rsid w:val="00B83DE4"/>
    <w:rsid w:val="00BC3386"/>
    <w:rsid w:val="00BD74D2"/>
    <w:rsid w:val="00C13216"/>
    <w:rsid w:val="00C43EDE"/>
    <w:rsid w:val="00C45FCB"/>
    <w:rsid w:val="00C67D3D"/>
    <w:rsid w:val="00C8744B"/>
    <w:rsid w:val="00CC594F"/>
    <w:rsid w:val="00D447BD"/>
    <w:rsid w:val="00D45EA2"/>
    <w:rsid w:val="00D860E8"/>
    <w:rsid w:val="00D92C89"/>
    <w:rsid w:val="00DD7A20"/>
    <w:rsid w:val="00DE354E"/>
    <w:rsid w:val="00E20AC9"/>
    <w:rsid w:val="00E77A3D"/>
    <w:rsid w:val="00ED084E"/>
    <w:rsid w:val="00ED360F"/>
    <w:rsid w:val="00EE3188"/>
    <w:rsid w:val="00EE56B8"/>
    <w:rsid w:val="00F0301F"/>
    <w:rsid w:val="00F41057"/>
    <w:rsid w:val="00F63991"/>
    <w:rsid w:val="00FD28B0"/>
    <w:rsid w:val="00FD6486"/>
    <w:rsid w:val="00FD7E73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9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formulazakupo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391</Words>
  <Characters>2230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22</cp:revision>
  <dcterms:created xsi:type="dcterms:W3CDTF">2015-06-10T11:18:00Z</dcterms:created>
  <dcterms:modified xsi:type="dcterms:W3CDTF">2015-12-10T13:35:00Z</dcterms:modified>
</cp:coreProperties>
</file>